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F54D4" w14:textId="7D7A231E" w:rsidR="00432E9A" w:rsidRPr="00D60DD2" w:rsidRDefault="00432E9A" w:rsidP="00432E9A">
      <w:pPr>
        <w:spacing w:before="77"/>
        <w:ind w:left="720"/>
        <w:outlineLvl w:val="0"/>
        <w:rPr>
          <w:b/>
          <w:bCs/>
          <w:sz w:val="24"/>
          <w:szCs w:val="24"/>
        </w:rPr>
      </w:pPr>
      <w:r w:rsidRPr="00D60DD2">
        <w:t>REGJISTRI I KËRKESAVE DHE PËRGJIGJEVE</w:t>
      </w:r>
      <w:r w:rsidR="006F0F09">
        <w:t xml:space="preserve"> PER MUAJIN </w:t>
      </w:r>
      <w:r w:rsidR="00613BF3">
        <w:t>SHKURT</w:t>
      </w:r>
      <w:r w:rsidR="006F0F09">
        <w:t xml:space="preserve"> 2026</w:t>
      </w:r>
    </w:p>
    <w:p w14:paraId="05360902" w14:textId="77777777" w:rsidR="00432E9A" w:rsidRPr="00D60DD2" w:rsidRDefault="00432E9A" w:rsidP="00432E9A">
      <w:pPr>
        <w:pStyle w:val="BodyText"/>
        <w:spacing w:before="0"/>
        <w:rPr>
          <w:b/>
        </w:rPr>
      </w:pPr>
    </w:p>
    <w:p w14:paraId="050449DA" w14:textId="77777777" w:rsidR="00432E9A" w:rsidRPr="00D60DD2" w:rsidRDefault="00432E9A" w:rsidP="00432E9A">
      <w:pPr>
        <w:pStyle w:val="BodyText"/>
        <w:rPr>
          <w:b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1108"/>
        <w:gridCol w:w="2521"/>
        <w:gridCol w:w="1892"/>
        <w:gridCol w:w="2521"/>
        <w:gridCol w:w="2613"/>
        <w:gridCol w:w="1259"/>
      </w:tblGrid>
      <w:tr w:rsidR="00432E9A" w:rsidRPr="00FF02B2" w14:paraId="71B4B176" w14:textId="77777777" w:rsidTr="00BF31F4">
        <w:trPr>
          <w:trHeight w:val="825"/>
        </w:trPr>
        <w:tc>
          <w:tcPr>
            <w:tcW w:w="1250" w:type="dxa"/>
            <w:shd w:val="clear" w:color="auto" w:fill="9CC2E4"/>
          </w:tcPr>
          <w:p w14:paraId="1091E58C" w14:textId="52B1555A" w:rsidR="00A0150F" w:rsidRPr="00FF02B2" w:rsidRDefault="00D60DD2" w:rsidP="00FF02B2">
            <w:pPr>
              <w:spacing w:line="276" w:lineRule="auto"/>
              <w:rPr>
                <w:vertAlign w:val="superscript"/>
              </w:rPr>
            </w:pPr>
            <w:r w:rsidRPr="00FF02B2">
              <w:t>Nr. Rendor</w:t>
            </w:r>
            <w:r w:rsidR="00BF31F4" w:rsidRPr="00FF02B2">
              <w:rPr>
                <w:vertAlign w:val="superscript"/>
              </w:rPr>
              <w:t>1</w:t>
            </w:r>
          </w:p>
        </w:tc>
        <w:tc>
          <w:tcPr>
            <w:tcW w:w="1108" w:type="dxa"/>
            <w:shd w:val="clear" w:color="auto" w:fill="9CC2E4"/>
          </w:tcPr>
          <w:p w14:paraId="481FEBEC" w14:textId="7F4A25FE" w:rsidR="00A0150F" w:rsidRPr="00FF02B2" w:rsidRDefault="00D60DD2" w:rsidP="00FF02B2">
            <w:pPr>
              <w:spacing w:line="276" w:lineRule="auto"/>
              <w:rPr>
                <w:vertAlign w:val="superscript"/>
              </w:rPr>
            </w:pPr>
            <w:r w:rsidRPr="00FF02B2">
              <w:t>Data e kërkesës</w:t>
            </w:r>
            <w:r w:rsidR="00BF31F4" w:rsidRPr="00FF02B2">
              <w:rPr>
                <w:vertAlign w:val="superscript"/>
              </w:rPr>
              <w:t>2</w:t>
            </w:r>
          </w:p>
        </w:tc>
        <w:tc>
          <w:tcPr>
            <w:tcW w:w="2521" w:type="dxa"/>
            <w:shd w:val="clear" w:color="auto" w:fill="9CC2E4"/>
          </w:tcPr>
          <w:p w14:paraId="0BAAA231" w14:textId="57F35554" w:rsidR="00A0150F" w:rsidRPr="00FF02B2" w:rsidRDefault="00D60DD2" w:rsidP="00FF02B2">
            <w:pPr>
              <w:spacing w:line="276" w:lineRule="auto"/>
              <w:rPr>
                <w:vertAlign w:val="superscript"/>
              </w:rPr>
            </w:pPr>
            <w:r w:rsidRPr="00FF02B2">
              <w:t>Objekti i kërkesës</w:t>
            </w:r>
            <w:r w:rsidR="00BF31F4" w:rsidRPr="00FF02B2">
              <w:t xml:space="preserve"> </w:t>
            </w:r>
            <w:r w:rsidR="00BF31F4" w:rsidRPr="00FF02B2">
              <w:rPr>
                <w:vertAlign w:val="superscript"/>
              </w:rPr>
              <w:t>3</w:t>
            </w:r>
          </w:p>
        </w:tc>
        <w:tc>
          <w:tcPr>
            <w:tcW w:w="1892" w:type="dxa"/>
            <w:shd w:val="clear" w:color="auto" w:fill="9CC2E4"/>
          </w:tcPr>
          <w:p w14:paraId="2C1CE308" w14:textId="771D1A35" w:rsidR="00A0150F" w:rsidRPr="00FF02B2" w:rsidRDefault="00D60DD2" w:rsidP="00FF02B2">
            <w:pPr>
              <w:spacing w:line="276" w:lineRule="auto"/>
              <w:rPr>
                <w:vertAlign w:val="superscript"/>
              </w:rPr>
            </w:pPr>
            <w:r w:rsidRPr="00FF02B2">
              <w:t>Data e përgjigjes</w:t>
            </w:r>
            <w:r w:rsidR="00BF31F4" w:rsidRPr="00FF02B2">
              <w:t xml:space="preserve"> </w:t>
            </w:r>
            <w:r w:rsidR="00BF31F4" w:rsidRPr="00FF02B2">
              <w:rPr>
                <w:vertAlign w:val="superscript"/>
              </w:rPr>
              <w:t>4</w:t>
            </w:r>
          </w:p>
        </w:tc>
        <w:tc>
          <w:tcPr>
            <w:tcW w:w="2521" w:type="dxa"/>
            <w:shd w:val="clear" w:color="auto" w:fill="9CC2E4"/>
          </w:tcPr>
          <w:p w14:paraId="6B3E6A58" w14:textId="0F476246" w:rsidR="00A0150F" w:rsidRPr="00FF02B2" w:rsidRDefault="00D60DD2" w:rsidP="00FF02B2">
            <w:pPr>
              <w:spacing w:line="276" w:lineRule="auto"/>
              <w:rPr>
                <w:vertAlign w:val="superscript"/>
              </w:rPr>
            </w:pPr>
            <w:r w:rsidRPr="00FF02B2">
              <w:t>Përgjigje</w:t>
            </w:r>
            <w:r w:rsidR="00BF31F4" w:rsidRPr="00FF02B2">
              <w:rPr>
                <w:vertAlign w:val="superscript"/>
              </w:rPr>
              <w:t>5</w:t>
            </w:r>
          </w:p>
        </w:tc>
        <w:tc>
          <w:tcPr>
            <w:tcW w:w="2613" w:type="dxa"/>
            <w:shd w:val="clear" w:color="auto" w:fill="9CC2E4"/>
          </w:tcPr>
          <w:p w14:paraId="548293E6" w14:textId="3909BFB7" w:rsidR="00A0150F" w:rsidRPr="00FF02B2" w:rsidRDefault="00D60DD2" w:rsidP="00FF02B2">
            <w:pPr>
              <w:spacing w:line="276" w:lineRule="auto"/>
              <w:rPr>
                <w:vertAlign w:val="superscript"/>
              </w:rPr>
            </w:pPr>
            <w:r w:rsidRPr="00FF02B2">
              <w:t>Mënyra e përfundimit të kërkesës</w:t>
            </w:r>
            <w:r w:rsidR="00BF31F4" w:rsidRPr="00FF02B2">
              <w:rPr>
                <w:vertAlign w:val="superscript"/>
              </w:rPr>
              <w:t>6</w:t>
            </w:r>
          </w:p>
        </w:tc>
        <w:tc>
          <w:tcPr>
            <w:tcW w:w="1259" w:type="dxa"/>
            <w:shd w:val="clear" w:color="auto" w:fill="9CC2E4"/>
          </w:tcPr>
          <w:p w14:paraId="3070C7FB" w14:textId="600D9891" w:rsidR="00A0150F" w:rsidRPr="00FF02B2" w:rsidRDefault="00D60DD2" w:rsidP="00FF02B2">
            <w:pPr>
              <w:spacing w:line="276" w:lineRule="auto"/>
              <w:rPr>
                <w:vertAlign w:val="superscript"/>
              </w:rPr>
            </w:pPr>
            <w:r w:rsidRPr="00FF02B2">
              <w:t>Tarifa</w:t>
            </w:r>
            <w:r w:rsidR="00BF31F4" w:rsidRPr="00FF02B2">
              <w:rPr>
                <w:vertAlign w:val="superscript"/>
              </w:rPr>
              <w:t>7</w:t>
            </w:r>
          </w:p>
        </w:tc>
      </w:tr>
      <w:tr w:rsidR="00432E9A" w:rsidRPr="00FF02B2" w14:paraId="15663909" w14:textId="77777777" w:rsidTr="00BF31F4">
        <w:trPr>
          <w:trHeight w:val="5799"/>
        </w:trPr>
        <w:tc>
          <w:tcPr>
            <w:tcW w:w="1250" w:type="dxa"/>
          </w:tcPr>
          <w:p w14:paraId="3C08EE6F" w14:textId="5C2EE60F" w:rsidR="00A0150F" w:rsidRPr="00FF02B2" w:rsidRDefault="00AD50C2" w:rsidP="00FF02B2">
            <w:pPr>
              <w:spacing w:line="276" w:lineRule="auto"/>
            </w:pPr>
            <w:r>
              <w:t>1</w:t>
            </w:r>
          </w:p>
        </w:tc>
        <w:tc>
          <w:tcPr>
            <w:tcW w:w="1108" w:type="dxa"/>
          </w:tcPr>
          <w:p w14:paraId="3DAFE7D3" w14:textId="44C12F6F" w:rsidR="00A0150F" w:rsidRPr="00FF02B2" w:rsidRDefault="00566864" w:rsidP="00FF02B2">
            <w:pPr>
              <w:spacing w:line="276" w:lineRule="auto"/>
            </w:pPr>
            <w:r>
              <w:t>25.02.2026</w:t>
            </w:r>
          </w:p>
        </w:tc>
        <w:tc>
          <w:tcPr>
            <w:tcW w:w="2521" w:type="dxa"/>
          </w:tcPr>
          <w:p w14:paraId="13591CFC" w14:textId="2FD41201" w:rsidR="00566864" w:rsidRPr="00566864" w:rsidRDefault="00566864" w:rsidP="00566864">
            <w:r>
              <w:t>K</w:t>
            </w:r>
            <w:r w:rsidR="000736EA">
              <w:t>ë</w:t>
            </w:r>
            <w:r>
              <w:t>rkes</w:t>
            </w:r>
            <w:r w:rsidR="000736EA">
              <w:t>ë</w:t>
            </w:r>
            <w:r>
              <w:t xml:space="preserve"> p</w:t>
            </w:r>
            <w:r w:rsidR="000736EA">
              <w:t>ë</w:t>
            </w:r>
            <w:r>
              <w:t>r informacion</w:t>
            </w:r>
            <w:r>
              <w:t xml:space="preserve"> </w:t>
            </w:r>
            <w:r>
              <w:t>mbi</w:t>
            </w:r>
            <w:r>
              <w:t xml:space="preserve"> zbatimin e reformave/</w:t>
            </w:r>
            <w:proofErr w:type="spellStart"/>
            <w:r>
              <w:t>steps</w:t>
            </w:r>
            <w:proofErr w:type="spellEnd"/>
            <w:r>
              <w:t xml:space="preserve"> q</w:t>
            </w:r>
            <w:r w:rsidR="000736EA">
              <w:t>ë</w:t>
            </w:r>
            <w:r>
              <w:t xml:space="preserve"> i p</w:t>
            </w:r>
            <w:r w:rsidR="000736EA">
              <w:t>ë</w:t>
            </w:r>
            <w:r>
              <w:t>rkasin MEI-t n</w:t>
            </w:r>
            <w:r w:rsidR="000736EA">
              <w:t>ë</w:t>
            </w:r>
            <w:r>
              <w:t xml:space="preserve"> </w:t>
            </w:r>
            <w:r>
              <w:t>kuad</w:t>
            </w:r>
            <w:r w:rsidR="000736EA">
              <w:t>ë</w:t>
            </w:r>
            <w:r>
              <w:t>r t</w:t>
            </w:r>
            <w:r w:rsidR="000736EA">
              <w:t>ë</w:t>
            </w:r>
            <w:r>
              <w:t xml:space="preserve"> Agjend</w:t>
            </w:r>
            <w:r w:rsidR="000736EA">
              <w:t>ë</w:t>
            </w:r>
            <w:r>
              <w:t>s Komb</w:t>
            </w:r>
            <w:r w:rsidR="000736EA">
              <w:t>ë</w:t>
            </w:r>
            <w:r>
              <w:t>tar</w:t>
            </w:r>
            <w:r w:rsidR="000736EA">
              <w:t>ë</w:t>
            </w:r>
            <w:r>
              <w:t xml:space="preserve"> t</w:t>
            </w:r>
            <w:r w:rsidR="000736EA">
              <w:t>ë</w:t>
            </w:r>
            <w:r>
              <w:t xml:space="preserve"> </w:t>
            </w:r>
            <w:r>
              <w:t>R</w:t>
            </w:r>
            <w:r>
              <w:t>eformave, p</w:t>
            </w:r>
            <w:r w:rsidR="000736EA">
              <w:t>ë</w:t>
            </w:r>
            <w:r>
              <w:t>r periudh</w:t>
            </w:r>
            <w:r w:rsidR="000736EA">
              <w:t>ë</w:t>
            </w:r>
            <w:r>
              <w:t>n korrik - dhjetor 2025. </w:t>
            </w:r>
          </w:p>
          <w:p w14:paraId="205D58C7" w14:textId="162B8472" w:rsidR="00A0150F" w:rsidRPr="00FF02B2" w:rsidRDefault="00A0150F" w:rsidP="00566864"/>
        </w:tc>
        <w:tc>
          <w:tcPr>
            <w:tcW w:w="1892" w:type="dxa"/>
          </w:tcPr>
          <w:p w14:paraId="38239CF1" w14:textId="37DCE77B" w:rsidR="00A0150F" w:rsidRPr="00FF02B2" w:rsidRDefault="00566864" w:rsidP="00FF02B2">
            <w:pPr>
              <w:spacing w:line="276" w:lineRule="auto"/>
            </w:pPr>
            <w:r>
              <w:t>12.03.2026</w:t>
            </w:r>
          </w:p>
        </w:tc>
        <w:tc>
          <w:tcPr>
            <w:tcW w:w="2521" w:type="dxa"/>
          </w:tcPr>
          <w:p w14:paraId="49488A70" w14:textId="7B42E7FE" w:rsidR="00A0150F" w:rsidRPr="00FF02B2" w:rsidRDefault="00566864" w:rsidP="00FF02B2">
            <w:pPr>
              <w:spacing w:line="276" w:lineRule="auto"/>
            </w:pPr>
            <w:r>
              <w:t>N</w:t>
            </w:r>
            <w:r w:rsidR="000736EA">
              <w:t>ë</w:t>
            </w:r>
            <w:r>
              <w:t xml:space="preserve"> dh</w:t>
            </w:r>
            <w:r w:rsidR="000736EA">
              <w:t>ë</w:t>
            </w:r>
            <w:r>
              <w:t>nien e k</w:t>
            </w:r>
            <w:r w:rsidR="000736EA">
              <w:t>ë</w:t>
            </w:r>
            <w:r>
              <w:t xml:space="preserve">tij </w:t>
            </w:r>
            <w:r w:rsidR="000736EA">
              <w:t>informacioni</w:t>
            </w:r>
            <w:r>
              <w:t xml:space="preserve"> jan</w:t>
            </w:r>
            <w:r w:rsidR="000736EA">
              <w:t>ë</w:t>
            </w:r>
            <w:r>
              <w:t xml:space="preserve"> p</w:t>
            </w:r>
            <w:r w:rsidR="000736EA">
              <w:t>ë</w:t>
            </w:r>
            <w:r>
              <w:t>rshir</w:t>
            </w:r>
            <w:r w:rsidR="000736EA">
              <w:t>ë</w:t>
            </w:r>
            <w:r w:rsidR="00AD50C2">
              <w:t xml:space="preserve"> </w:t>
            </w:r>
            <w:r>
              <w:t xml:space="preserve">disa drejtori </w:t>
            </w:r>
            <w:r w:rsidR="00AD50C2">
              <w:t>pran</w:t>
            </w:r>
            <w:r w:rsidR="000736EA">
              <w:t>ë</w:t>
            </w:r>
            <w:r w:rsidR="00AD50C2">
              <w:t xml:space="preserve"> MEI-t, </w:t>
            </w:r>
            <w:r>
              <w:t>t</w:t>
            </w:r>
            <w:r w:rsidR="000736EA">
              <w:t>ë</w:t>
            </w:r>
            <w:r>
              <w:t xml:space="preserve"> cilat kan</w:t>
            </w:r>
            <w:r w:rsidR="000736EA">
              <w:t>ë</w:t>
            </w:r>
            <w:r>
              <w:t xml:space="preserve"> dh</w:t>
            </w:r>
            <w:r w:rsidR="000736EA">
              <w:t>ë</w:t>
            </w:r>
            <w:r>
              <w:t>n</w:t>
            </w:r>
            <w:r w:rsidR="000736EA">
              <w:t>ë</w:t>
            </w:r>
            <w:r>
              <w:t xml:space="preserve"> p</w:t>
            </w:r>
            <w:r w:rsidR="000736EA">
              <w:t>ë</w:t>
            </w:r>
            <w:r>
              <w:t xml:space="preserve">rgjigjet e tyre </w:t>
            </w:r>
            <w:proofErr w:type="spellStart"/>
            <w:r>
              <w:t>respektive</w:t>
            </w:r>
            <w:proofErr w:type="spellEnd"/>
            <w:r>
              <w:t>, t</w:t>
            </w:r>
            <w:r w:rsidR="000736EA">
              <w:t>ë</w:t>
            </w:r>
            <w:r>
              <w:t xml:space="preserve"> </w:t>
            </w:r>
            <w:proofErr w:type="spellStart"/>
            <w:r>
              <w:t>cialt</w:t>
            </w:r>
            <w:proofErr w:type="spellEnd"/>
            <w:r>
              <w:t xml:space="preserve"> do ti gjeni bashk</w:t>
            </w:r>
            <w:r w:rsidR="000736EA">
              <w:t>ë</w:t>
            </w:r>
            <w:r>
              <w:t>lidhur</w:t>
            </w:r>
            <w:r w:rsidR="00AD50C2">
              <w:t>.</w:t>
            </w:r>
            <w:r>
              <w:t xml:space="preserve"> </w:t>
            </w:r>
          </w:p>
        </w:tc>
        <w:tc>
          <w:tcPr>
            <w:tcW w:w="2613" w:type="dxa"/>
          </w:tcPr>
          <w:p w14:paraId="7EF3D010" w14:textId="026E0309" w:rsidR="00A0150F" w:rsidRPr="00FF02B2" w:rsidRDefault="00AD50C2" w:rsidP="00FF02B2">
            <w:pPr>
              <w:spacing w:line="276" w:lineRule="auto"/>
            </w:pPr>
            <w:r w:rsidRPr="00A37F04">
              <w:t xml:space="preserve">Përfunduar. Kthim përgjigje me </w:t>
            </w:r>
            <w:proofErr w:type="spellStart"/>
            <w:r w:rsidRPr="00A37F04">
              <w:t>email</w:t>
            </w:r>
            <w:proofErr w:type="spellEnd"/>
            <w:r w:rsidRPr="00A37F04">
              <w:t>.</w:t>
            </w:r>
          </w:p>
        </w:tc>
        <w:tc>
          <w:tcPr>
            <w:tcW w:w="1259" w:type="dxa"/>
          </w:tcPr>
          <w:p w14:paraId="6A81ECCC" w14:textId="70E35488" w:rsidR="00A0150F" w:rsidRPr="00FF02B2" w:rsidRDefault="00AD50C2" w:rsidP="00FF02B2">
            <w:pPr>
              <w:spacing w:line="276" w:lineRule="auto"/>
            </w:pPr>
            <w:r>
              <w:t>Nuk ka</w:t>
            </w:r>
          </w:p>
        </w:tc>
      </w:tr>
    </w:tbl>
    <w:p w14:paraId="0DA6C977" w14:textId="77777777" w:rsidR="00432E9A" w:rsidRPr="00FF02B2" w:rsidRDefault="00432E9A" w:rsidP="00FF02B2">
      <w:pPr>
        <w:pStyle w:val="BodyText"/>
        <w:spacing w:before="8" w:line="276" w:lineRule="auto"/>
        <w:rPr>
          <w:b/>
          <w:sz w:val="22"/>
          <w:szCs w:val="22"/>
        </w:rPr>
      </w:pPr>
    </w:p>
    <w:p w14:paraId="528BA0BD" w14:textId="77777777" w:rsidR="00432E9A" w:rsidRPr="00FF02B2" w:rsidRDefault="00432E9A" w:rsidP="00FF02B2">
      <w:pPr>
        <w:pStyle w:val="BodyText"/>
        <w:spacing w:before="101" w:line="276" w:lineRule="auto"/>
        <w:ind w:left="720"/>
        <w:rPr>
          <w:sz w:val="22"/>
          <w:szCs w:val="22"/>
        </w:rPr>
      </w:pPr>
      <w:r w:rsidRPr="00FF02B2">
        <w:rPr>
          <w:sz w:val="22"/>
          <w:szCs w:val="22"/>
        </w:rPr>
        <w:t>1 Numri rendor i kërkesave të regjistruara në Regjistrin e Kërkesave dhe Përgjigjeve</w:t>
      </w:r>
    </w:p>
    <w:p w14:paraId="51A24994" w14:textId="77777777" w:rsidR="00432E9A" w:rsidRPr="00FF02B2" w:rsidRDefault="00432E9A" w:rsidP="00FF02B2">
      <w:pPr>
        <w:pStyle w:val="BodyText"/>
        <w:spacing w:before="0" w:line="276" w:lineRule="auto"/>
        <w:ind w:left="720"/>
        <w:rPr>
          <w:sz w:val="22"/>
          <w:szCs w:val="22"/>
        </w:rPr>
      </w:pPr>
      <w:r w:rsidRPr="00FF02B2">
        <w:rPr>
          <w:sz w:val="22"/>
          <w:szCs w:val="22"/>
        </w:rPr>
        <w:t>2 Data e regjistrimit të kërkesës</w:t>
      </w:r>
    </w:p>
    <w:p w14:paraId="59ED8137" w14:textId="77777777" w:rsidR="00432E9A" w:rsidRPr="00FF02B2" w:rsidRDefault="00432E9A" w:rsidP="00FF02B2">
      <w:pPr>
        <w:pStyle w:val="BodyText"/>
        <w:spacing w:before="0" w:line="276" w:lineRule="auto"/>
        <w:ind w:left="720"/>
        <w:rPr>
          <w:sz w:val="22"/>
          <w:szCs w:val="22"/>
        </w:rPr>
      </w:pPr>
      <w:r w:rsidRPr="00FF02B2">
        <w:rPr>
          <w:sz w:val="22"/>
          <w:szCs w:val="22"/>
        </w:rPr>
        <w:t>3 Përmbledhje e objektit të kërkesës duke u anonimizuar sipas parashikimeve ligjore në fuqi</w:t>
      </w:r>
    </w:p>
    <w:p w14:paraId="0782FBA4" w14:textId="77777777" w:rsidR="00432E9A" w:rsidRPr="00FF02B2" w:rsidRDefault="00432E9A" w:rsidP="00FF02B2">
      <w:pPr>
        <w:pStyle w:val="BodyText"/>
        <w:spacing w:before="1" w:line="276" w:lineRule="auto"/>
        <w:ind w:left="720"/>
        <w:rPr>
          <w:sz w:val="22"/>
          <w:szCs w:val="22"/>
        </w:rPr>
      </w:pPr>
      <w:r w:rsidRPr="00FF02B2">
        <w:rPr>
          <w:sz w:val="22"/>
          <w:szCs w:val="22"/>
        </w:rPr>
        <w:t>4 Data e kthimit të përgjigjes</w:t>
      </w:r>
    </w:p>
    <w:p w14:paraId="46FC8231" w14:textId="77777777" w:rsidR="00432E9A" w:rsidRPr="00FF02B2" w:rsidRDefault="00432E9A" w:rsidP="00FF02B2">
      <w:pPr>
        <w:pStyle w:val="BodyText"/>
        <w:spacing w:before="1" w:line="276" w:lineRule="auto"/>
        <w:ind w:left="720"/>
        <w:rPr>
          <w:sz w:val="22"/>
          <w:szCs w:val="22"/>
        </w:rPr>
      </w:pPr>
      <w:r w:rsidRPr="00FF02B2">
        <w:rPr>
          <w:sz w:val="22"/>
          <w:szCs w:val="22"/>
        </w:rPr>
        <w:t>5 Përmbajtja e përgjigjes duke u anonimizuar sipas parashikimeve ligjore në fuqi</w:t>
      </w:r>
    </w:p>
    <w:p w14:paraId="601B73CE" w14:textId="77777777" w:rsidR="00432E9A" w:rsidRPr="00FF02B2" w:rsidRDefault="00432E9A" w:rsidP="00FF02B2">
      <w:pPr>
        <w:pStyle w:val="BodyText"/>
        <w:spacing w:before="0" w:line="276" w:lineRule="auto"/>
        <w:ind w:left="720"/>
        <w:rPr>
          <w:sz w:val="22"/>
          <w:szCs w:val="22"/>
        </w:rPr>
      </w:pPr>
      <w:r w:rsidRPr="00FF02B2">
        <w:rPr>
          <w:sz w:val="22"/>
          <w:szCs w:val="22"/>
        </w:rPr>
        <w:t>6 Përgjigja jepet E plotë/ E kufizuar/ E refuzuar/E deleguar</w:t>
      </w:r>
    </w:p>
    <w:p w14:paraId="18369628" w14:textId="77777777" w:rsidR="00432E9A" w:rsidRPr="00FF02B2" w:rsidRDefault="00432E9A" w:rsidP="00FF02B2">
      <w:pPr>
        <w:pStyle w:val="BodyText"/>
        <w:spacing w:before="1" w:line="276" w:lineRule="auto"/>
        <w:ind w:left="720"/>
        <w:rPr>
          <w:sz w:val="22"/>
          <w:szCs w:val="22"/>
        </w:rPr>
      </w:pPr>
      <w:r w:rsidRPr="00FF02B2">
        <w:rPr>
          <w:sz w:val="22"/>
          <w:szCs w:val="22"/>
        </w:rPr>
        <w:t>7 Kosto monetare e riprodhimit (kur është rasti dhe e dërgimit) të informacionrmacionit të kërkuar sipas tarifave të publikuar nga autoritëti publik.</w:t>
      </w:r>
    </w:p>
    <w:p w14:paraId="012B3ABA" w14:textId="77777777" w:rsidR="00432E9A" w:rsidRPr="00FF02B2" w:rsidRDefault="00432E9A" w:rsidP="00FF02B2">
      <w:pPr>
        <w:pStyle w:val="BodyText"/>
        <w:spacing w:line="276" w:lineRule="auto"/>
        <w:rPr>
          <w:sz w:val="22"/>
          <w:szCs w:val="22"/>
        </w:rPr>
        <w:sectPr w:rsidR="00432E9A" w:rsidRPr="00FF02B2" w:rsidSect="00432E9A">
          <w:pgSz w:w="15840" w:h="12240" w:orient="landscape"/>
          <w:pgMar w:top="1360" w:right="1080" w:bottom="280" w:left="720" w:header="720" w:footer="720" w:gutter="0"/>
          <w:cols w:space="720"/>
        </w:sectPr>
      </w:pPr>
    </w:p>
    <w:p w14:paraId="72789BE7" w14:textId="77777777" w:rsidR="00432E9A" w:rsidRPr="00FF02B2" w:rsidRDefault="00432E9A" w:rsidP="00FF02B2">
      <w:pPr>
        <w:pStyle w:val="BodyText"/>
        <w:spacing w:line="276" w:lineRule="auto"/>
        <w:rPr>
          <w:sz w:val="22"/>
          <w:szCs w:val="22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1441"/>
        <w:gridCol w:w="2521"/>
        <w:gridCol w:w="1892"/>
        <w:gridCol w:w="2521"/>
        <w:gridCol w:w="2613"/>
        <w:gridCol w:w="1259"/>
      </w:tblGrid>
      <w:tr w:rsidR="00432E9A" w:rsidRPr="000736EA" w14:paraId="73F2D4C7" w14:textId="77777777" w:rsidTr="000736EA">
        <w:trPr>
          <w:trHeight w:val="4613"/>
        </w:trPr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</w:tcPr>
          <w:p w14:paraId="5D989110" w14:textId="77777777" w:rsidR="001649AD" w:rsidRDefault="00AD50C2" w:rsidP="00FF02B2">
            <w:pPr>
              <w:spacing w:line="276" w:lineRule="auto"/>
            </w:pPr>
            <w:r w:rsidRPr="000736EA">
              <w:t>2</w:t>
            </w:r>
          </w:p>
          <w:p w14:paraId="7FD81A05" w14:textId="47385B93" w:rsidR="000736EA" w:rsidRPr="000736EA" w:rsidRDefault="000736EA" w:rsidP="00FF02B2">
            <w:pPr>
              <w:spacing w:line="276" w:lineRule="auto"/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14:paraId="206B3BD6" w14:textId="0186EF9A" w:rsidR="00A0150F" w:rsidRPr="000736EA" w:rsidRDefault="00A2409E" w:rsidP="00FF02B2">
            <w:pPr>
              <w:spacing w:line="276" w:lineRule="auto"/>
            </w:pPr>
            <w:r w:rsidRPr="000736EA">
              <w:t>1</w:t>
            </w:r>
            <w:r w:rsidR="00CA150C">
              <w:t>1</w:t>
            </w:r>
            <w:r w:rsidRPr="000736EA">
              <w:t>.0</w:t>
            </w:r>
            <w:r w:rsidR="00CA150C">
              <w:t>2</w:t>
            </w:r>
            <w:r w:rsidRPr="000736EA">
              <w:t>.2026</w:t>
            </w: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</w:tcBorders>
          </w:tcPr>
          <w:p w14:paraId="4CE34AB2" w14:textId="2D4F6E80" w:rsidR="00DB05F0" w:rsidRPr="000736EA" w:rsidRDefault="00A2409E" w:rsidP="003F10FA">
            <w:pPr>
              <w:spacing w:line="276" w:lineRule="auto"/>
            </w:pPr>
            <w:r w:rsidRPr="000736EA">
              <w:t>K</w:t>
            </w:r>
            <w:r w:rsidR="000736EA">
              <w:t>ë</w:t>
            </w:r>
            <w:r w:rsidRPr="000736EA">
              <w:t>rkes</w:t>
            </w:r>
            <w:r w:rsidR="000736EA">
              <w:t>ë</w:t>
            </w:r>
            <w:r w:rsidRPr="000736EA">
              <w:t xml:space="preserve"> lidhur me: Nj</w:t>
            </w:r>
            <w:r w:rsidR="000736EA">
              <w:t>ë</w:t>
            </w:r>
            <w:r w:rsidRPr="000736EA">
              <w:t xml:space="preserve"> kopje t</w:t>
            </w:r>
            <w:r w:rsidR="000736EA">
              <w:t>ë</w:t>
            </w:r>
            <w:r w:rsidRPr="000736EA">
              <w:t xml:space="preserve"> aplikimit t</w:t>
            </w:r>
            <w:r w:rsidR="000736EA">
              <w:t>ë</w:t>
            </w:r>
            <w:r w:rsidRPr="000736EA">
              <w:t xml:space="preserve"> z. Gjergji </w:t>
            </w:r>
            <w:proofErr w:type="spellStart"/>
            <w:r w:rsidRPr="000736EA">
              <w:t>Taho</w:t>
            </w:r>
            <w:proofErr w:type="spellEnd"/>
            <w:r w:rsidRPr="000736EA">
              <w:t xml:space="preserve"> pran</w:t>
            </w:r>
            <w:r w:rsidR="000736EA">
              <w:t>ë</w:t>
            </w:r>
            <w:r w:rsidRPr="000736EA">
              <w:t xml:space="preserve"> Ministris</w:t>
            </w:r>
            <w:r w:rsidR="000736EA">
              <w:t>ë</w:t>
            </w:r>
            <w:r w:rsidRPr="000736EA">
              <w:t xml:space="preserve"> s</w:t>
            </w:r>
            <w:r w:rsidR="000736EA">
              <w:t>ë</w:t>
            </w:r>
            <w:r w:rsidRPr="000736EA">
              <w:t xml:space="preserve"> </w:t>
            </w:r>
            <w:r w:rsidR="000736EA" w:rsidRPr="000736EA">
              <w:t>Ekonomis</w:t>
            </w:r>
            <w:r w:rsidR="000736EA">
              <w:t>ë</w:t>
            </w:r>
            <w:r w:rsidR="000736EA" w:rsidRPr="000736EA">
              <w:t xml:space="preserve"> </w:t>
            </w:r>
            <w:r w:rsidR="000736EA">
              <w:t>p</w:t>
            </w:r>
            <w:r w:rsidR="000736EA" w:rsidRPr="000736EA">
              <w:t>ër</w:t>
            </w:r>
            <w:r w:rsidRPr="000736EA">
              <w:t xml:space="preserve"> pozicionin e </w:t>
            </w:r>
            <w:r w:rsidR="000736EA" w:rsidRPr="000736EA">
              <w:t>anëtarit</w:t>
            </w:r>
            <w:r w:rsidRPr="000736EA">
              <w:t xml:space="preserve"> t</w:t>
            </w:r>
            <w:r w:rsidR="000736EA">
              <w:t>ë</w:t>
            </w:r>
            <w:r w:rsidRPr="000736EA">
              <w:t xml:space="preserve"> pran</w:t>
            </w:r>
            <w:r w:rsidR="000736EA">
              <w:t>ë</w:t>
            </w:r>
            <w:r w:rsidRPr="000736EA">
              <w:t xml:space="preserve"> Komisionit t</w:t>
            </w:r>
            <w:r w:rsidR="000736EA">
              <w:t>ë</w:t>
            </w:r>
            <w:r w:rsidRPr="000736EA">
              <w:t xml:space="preserve"> Licencave. </w:t>
            </w:r>
            <w:r w:rsidR="000736EA" w:rsidRPr="000736EA">
              <w:t>Një</w:t>
            </w:r>
            <w:r w:rsidRPr="000736EA">
              <w:t xml:space="preserve"> kopje t</w:t>
            </w:r>
            <w:r w:rsidR="000736EA">
              <w:t>ë</w:t>
            </w:r>
            <w:r w:rsidRPr="000736EA">
              <w:t xml:space="preserve"> vler</w:t>
            </w:r>
            <w:r w:rsidR="000736EA">
              <w:t>ë</w:t>
            </w:r>
            <w:r w:rsidRPr="000736EA">
              <w:t>simit t</w:t>
            </w:r>
            <w:r w:rsidR="000736EA">
              <w:t>ë</w:t>
            </w:r>
            <w:r w:rsidRPr="000736EA">
              <w:t xml:space="preserve"> aplikimit t</w:t>
            </w:r>
            <w:r w:rsidR="000736EA">
              <w:t>ë</w:t>
            </w:r>
            <w:r w:rsidRPr="000736EA">
              <w:t xml:space="preserve"> z. </w:t>
            </w:r>
            <w:proofErr w:type="spellStart"/>
            <w:r w:rsidRPr="000736EA">
              <w:t>Taho</w:t>
            </w:r>
            <w:proofErr w:type="spellEnd"/>
            <w:r w:rsidRPr="000736EA">
              <w:t xml:space="preserve"> nga Ministria e Ekonomis</w:t>
            </w:r>
            <w:r w:rsidR="000736EA">
              <w:t>ë</w:t>
            </w:r>
            <w:r w:rsidRPr="000736EA">
              <w:t>.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14:paraId="46B57338" w14:textId="49BAE45F" w:rsidR="00A0150F" w:rsidRPr="000736EA" w:rsidRDefault="00CA150C" w:rsidP="00FF02B2">
            <w:pPr>
              <w:spacing w:line="276" w:lineRule="auto"/>
            </w:pPr>
            <w:r>
              <w:t>25</w:t>
            </w:r>
            <w:r w:rsidR="00A2409E" w:rsidRPr="000736EA">
              <w:t>.0</w:t>
            </w:r>
            <w:r>
              <w:t>2</w:t>
            </w:r>
            <w:r w:rsidR="00A2409E" w:rsidRPr="000736EA">
              <w:t>.2026</w:t>
            </w: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</w:tcBorders>
          </w:tcPr>
          <w:p w14:paraId="17826E56" w14:textId="66A8EF39" w:rsidR="00AD50C2" w:rsidRPr="000736EA" w:rsidRDefault="00AD50C2" w:rsidP="00AD50C2">
            <w:pPr>
              <w:spacing w:before="100" w:beforeAutospacing="1" w:after="100" w:afterAutospacing="1" w:line="276" w:lineRule="auto"/>
            </w:pPr>
            <w:r w:rsidRPr="000736EA">
              <w:t>B</w:t>
            </w:r>
            <w:r w:rsidRPr="000736EA">
              <w:t xml:space="preserve">azuar në parashikimet ligjore dhe konkretisht në pikat 2 dhe 3 të nenit 17/1 të ligjit nr. 115/2015 “Për lojërat e fatit në Republikën e Shqipërisë”, të ndryshuar, ku citohet se </w:t>
            </w:r>
            <w:r w:rsidRPr="000736EA">
              <w:rPr>
                <w:i/>
                <w:iCs/>
              </w:rPr>
              <w:t>emrat nominalë të anëtarëve të Komisionit të Licencave caktohen me urdhër të titullarit përkatës</w:t>
            </w:r>
            <w:r w:rsidRPr="000736EA">
              <w:t xml:space="preserve">, si dhe në mungesë të një dispozite tjetër që rregullon mënyrën e caktimit të anëtarëve të komisionit si përfaqësues të institucionit, bashkëlidhur po Ju përcjellim Urdhrin e Ministrisë nr. 322, datë 21.05.2024 “Për caktimin e </w:t>
            </w:r>
            <w:r w:rsidR="000736EA" w:rsidRPr="000736EA">
              <w:t>përfaqësuesit</w:t>
            </w:r>
            <w:r w:rsidRPr="000736EA">
              <w:t xml:space="preserve"> të Ministrisë së </w:t>
            </w:r>
            <w:r w:rsidR="000736EA" w:rsidRPr="000736EA">
              <w:t>Ekonomisë</w:t>
            </w:r>
            <w:r w:rsidRPr="000736EA">
              <w:t xml:space="preserve">, Kulturës dhe Inovacionit së bashku me </w:t>
            </w:r>
            <w:proofErr w:type="spellStart"/>
            <w:r w:rsidRPr="000736EA">
              <w:t>memon</w:t>
            </w:r>
            <w:proofErr w:type="spellEnd"/>
            <w:r w:rsidRPr="000736EA">
              <w:t xml:space="preserve"> shoqëruese, i administruar në protokollin e Ministrisë së Ekonomisë dhe Inovacionit.</w:t>
            </w:r>
            <w:r w:rsidRPr="000736EA">
              <w:t xml:space="preserve"> </w:t>
            </w:r>
          </w:p>
          <w:p w14:paraId="3A11FC0B" w14:textId="145DB317" w:rsidR="00A0150F" w:rsidRPr="000736EA" w:rsidRDefault="00A0150F" w:rsidP="00FF02B2">
            <w:pPr>
              <w:spacing w:line="276" w:lineRule="auto"/>
            </w:pPr>
          </w:p>
        </w:tc>
        <w:tc>
          <w:tcPr>
            <w:tcW w:w="2613" w:type="dxa"/>
            <w:tcBorders>
              <w:top w:val="single" w:sz="4" w:space="0" w:color="auto"/>
              <w:bottom w:val="single" w:sz="4" w:space="0" w:color="auto"/>
            </w:tcBorders>
          </w:tcPr>
          <w:p w14:paraId="54C42FD2" w14:textId="575B5416" w:rsidR="003F10FA" w:rsidRPr="000736EA" w:rsidRDefault="00A2409E" w:rsidP="003F10FA">
            <w:pPr>
              <w:spacing w:before="100" w:beforeAutospacing="1" w:after="100" w:afterAutospacing="1"/>
            </w:pPr>
            <w:r w:rsidRPr="000736EA">
              <w:t xml:space="preserve">Përfunduar. Kthim përgjigje me </w:t>
            </w:r>
            <w:proofErr w:type="spellStart"/>
            <w:r w:rsidRPr="000736EA">
              <w:t>email</w:t>
            </w:r>
            <w:proofErr w:type="spellEnd"/>
            <w:r w:rsidRPr="000736EA">
              <w:t>.</w:t>
            </w:r>
            <w:r w:rsidRPr="000736EA">
              <w:t xml:space="preserve"> </w:t>
            </w:r>
            <w:r w:rsidRPr="000736EA">
              <w:t xml:space="preserve">Ky informacion, pasi ka mbërritur pranë MEI-t, </w:t>
            </w:r>
            <w:r w:rsidR="000736EA">
              <w:t>ë</w:t>
            </w:r>
            <w:r w:rsidRPr="000736EA">
              <w:t>sht</w:t>
            </w:r>
            <w:r w:rsidR="000736EA">
              <w:t>ë</w:t>
            </w:r>
            <w:r w:rsidRPr="000736EA">
              <w:t xml:space="preserve"> p</w:t>
            </w:r>
            <w:r w:rsidR="000736EA">
              <w:t>ë</w:t>
            </w:r>
            <w:r w:rsidRPr="000736EA">
              <w:t>rcjell</w:t>
            </w:r>
            <w:r w:rsidR="000736EA">
              <w:t>ë</w:t>
            </w:r>
            <w:r w:rsidR="003F10FA" w:rsidRPr="000736EA">
              <w:t xml:space="preserve"> edhe </w:t>
            </w:r>
            <w:r w:rsidRPr="000736EA">
              <w:t xml:space="preserve"> pranë MF-së për trajtim</w:t>
            </w:r>
            <w:r w:rsidR="003F10FA" w:rsidRPr="000736EA">
              <w:t xml:space="preserve"> dhe i </w:t>
            </w:r>
            <w:r w:rsidR="000736EA">
              <w:t>ë</w:t>
            </w:r>
            <w:r w:rsidR="003F10FA" w:rsidRPr="000736EA">
              <w:t>sht</w:t>
            </w:r>
            <w:r w:rsidR="000736EA">
              <w:t>ë</w:t>
            </w:r>
            <w:r w:rsidR="003F10FA" w:rsidRPr="000736EA">
              <w:t xml:space="preserve"> kthyer p</w:t>
            </w:r>
            <w:r w:rsidR="000736EA">
              <w:t>ë</w:t>
            </w:r>
            <w:r w:rsidR="003F10FA" w:rsidRPr="000736EA">
              <w:t xml:space="preserve">rgjigje prej dy institucioneve. </w:t>
            </w:r>
          </w:p>
          <w:p w14:paraId="5EFEFD86" w14:textId="302C3110" w:rsidR="00A0150F" w:rsidRPr="000736EA" w:rsidRDefault="003F10FA" w:rsidP="003F10FA">
            <w:pPr>
              <w:spacing w:before="100" w:beforeAutospacing="1" w:after="100" w:afterAutospacing="1"/>
            </w:pPr>
            <w:r w:rsidRPr="000736EA">
              <w:t xml:space="preserve">                 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14:paraId="7750DB1D" w14:textId="5713D6E0" w:rsidR="00A0150F" w:rsidRPr="000736EA" w:rsidRDefault="003F10FA" w:rsidP="00FF02B2">
            <w:pPr>
              <w:spacing w:line="276" w:lineRule="auto"/>
            </w:pPr>
            <w:r w:rsidRPr="000736EA">
              <w:t>Nuk ka</w:t>
            </w:r>
          </w:p>
        </w:tc>
      </w:tr>
      <w:tr w:rsidR="000736EA" w:rsidRPr="000736EA" w14:paraId="4709BE0A" w14:textId="77777777" w:rsidTr="001649AD">
        <w:trPr>
          <w:trHeight w:val="4613"/>
        </w:trPr>
        <w:tc>
          <w:tcPr>
            <w:tcW w:w="917" w:type="dxa"/>
            <w:tcBorders>
              <w:top w:val="single" w:sz="4" w:space="0" w:color="auto"/>
            </w:tcBorders>
          </w:tcPr>
          <w:p w14:paraId="53437139" w14:textId="7013C1CB" w:rsidR="000736EA" w:rsidRPr="000736EA" w:rsidRDefault="000736EA" w:rsidP="00FF02B2">
            <w:pPr>
              <w:spacing w:line="276" w:lineRule="auto"/>
            </w:pPr>
            <w:r w:rsidRPr="000736EA">
              <w:t>3</w:t>
            </w:r>
          </w:p>
        </w:tc>
        <w:tc>
          <w:tcPr>
            <w:tcW w:w="1441" w:type="dxa"/>
            <w:tcBorders>
              <w:top w:val="single" w:sz="4" w:space="0" w:color="auto"/>
            </w:tcBorders>
          </w:tcPr>
          <w:p w14:paraId="5D5B809B" w14:textId="3189FA0F" w:rsidR="000736EA" w:rsidRPr="000736EA" w:rsidRDefault="000736EA" w:rsidP="00FF02B2">
            <w:pPr>
              <w:spacing w:line="276" w:lineRule="auto"/>
            </w:pPr>
            <w:r w:rsidRPr="000736EA">
              <w:t>17.02.2026</w:t>
            </w:r>
          </w:p>
        </w:tc>
        <w:tc>
          <w:tcPr>
            <w:tcW w:w="2521" w:type="dxa"/>
            <w:tcBorders>
              <w:top w:val="single" w:sz="4" w:space="0" w:color="auto"/>
            </w:tcBorders>
          </w:tcPr>
          <w:p w14:paraId="020B847C" w14:textId="6066D9CD" w:rsidR="000736EA" w:rsidRPr="000736EA" w:rsidRDefault="000736EA" w:rsidP="000736EA">
            <w:pPr>
              <w:widowControl/>
              <w:autoSpaceDE/>
              <w:autoSpaceDN/>
              <w:rPr>
                <w:color w:val="000000"/>
              </w:rPr>
            </w:pPr>
            <w:r w:rsidRPr="000736EA">
              <w:rPr>
                <w:color w:val="000000"/>
              </w:rPr>
              <w:t>Redaksia e “</w:t>
            </w:r>
            <w:r w:rsidRPr="000736EA">
              <w:rPr>
                <w:b/>
                <w:bCs/>
                <w:i/>
                <w:iCs/>
                <w:color w:val="000000"/>
              </w:rPr>
              <w:t>Boldne</w:t>
            </w:r>
            <w:r w:rsidR="00687EA1">
              <w:rPr>
                <w:b/>
                <w:bCs/>
                <w:i/>
                <w:iCs/>
                <w:color w:val="000000"/>
              </w:rPr>
              <w:t>w</w:t>
            </w:r>
            <w:r w:rsidRPr="000736EA">
              <w:rPr>
                <w:b/>
                <w:bCs/>
                <w:i/>
                <w:iCs/>
                <w:color w:val="000000"/>
              </w:rPr>
              <w:t>s.al</w:t>
            </w:r>
            <w:r w:rsidRPr="000736EA">
              <w:rPr>
                <w:color w:val="000000"/>
              </w:rPr>
              <w:t xml:space="preserve">”, kërkon nga Ministria e Ekonomisë dhe Inovacionit, në cilësinë e “qiradhënësit”, informacion për sa vijon:1. Në cilën fazë është ndërtimi i “Qendrës së Solidaritetit”, referuar Vendimeve të Këshillit të Ministrave të cituara më lart?2. Në Vendimin e Këshillit të Ministrave, nr. 118, dt.13.03.2019, thuhet se “qëllimi i kontratës (1 euro) është “ngritja e një kompleksi administrativ, arsimor dhe shërbimesh pa shpërblim (falas), për ndihmën dhe rehabilitimin e njerëzve në </w:t>
            </w:r>
            <w:proofErr w:type="spellStart"/>
            <w:r w:rsidRPr="000736EA">
              <w:rPr>
                <w:color w:val="000000"/>
              </w:rPr>
              <w:t>nevojë”.A</w:t>
            </w:r>
            <w:proofErr w:type="spellEnd"/>
            <w:r w:rsidRPr="000736EA">
              <w:rPr>
                <w:color w:val="000000"/>
              </w:rPr>
              <w:t xml:space="preserve"> është në përputhje me objektin e kontratës aktiviteti i subjektit “</w:t>
            </w:r>
            <w:proofErr w:type="spellStart"/>
            <w:r w:rsidRPr="000736EA">
              <w:rPr>
                <w:color w:val="000000"/>
              </w:rPr>
              <w:t>Agro</w:t>
            </w:r>
            <w:proofErr w:type="spellEnd"/>
            <w:r w:rsidRPr="000736EA">
              <w:rPr>
                <w:color w:val="000000"/>
              </w:rPr>
              <w:t>-turizëm Ndryshe”, i cili operon në fushën e “</w:t>
            </w:r>
            <w:proofErr w:type="spellStart"/>
            <w:r w:rsidRPr="000736EA">
              <w:rPr>
                <w:color w:val="000000"/>
              </w:rPr>
              <w:t>Agro</w:t>
            </w:r>
            <w:proofErr w:type="spellEnd"/>
            <w:r w:rsidRPr="000736EA">
              <w:rPr>
                <w:color w:val="000000"/>
              </w:rPr>
              <w:t xml:space="preserve"> - </w:t>
            </w:r>
            <w:r w:rsidRPr="000736EA">
              <w:rPr>
                <w:color w:val="000000"/>
              </w:rPr>
              <w:t>Turizëm</w:t>
            </w:r>
            <w:r w:rsidRPr="000736EA">
              <w:rPr>
                <w:color w:val="000000"/>
              </w:rPr>
              <w:t xml:space="preserve">. Restorant. Organizim </w:t>
            </w:r>
            <w:proofErr w:type="spellStart"/>
            <w:r w:rsidRPr="000736EA">
              <w:rPr>
                <w:color w:val="000000"/>
              </w:rPr>
              <w:t>Evente</w:t>
            </w:r>
            <w:proofErr w:type="spellEnd"/>
            <w:r w:rsidRPr="000736EA">
              <w:rPr>
                <w:color w:val="000000"/>
              </w:rPr>
              <w:t xml:space="preserve">, Aktivitete te </w:t>
            </w:r>
            <w:proofErr w:type="spellStart"/>
            <w:r w:rsidRPr="000736EA">
              <w:rPr>
                <w:color w:val="000000"/>
              </w:rPr>
              <w:t>agroturizmit</w:t>
            </w:r>
            <w:proofErr w:type="spellEnd"/>
            <w:r w:rsidRPr="000736EA">
              <w:rPr>
                <w:color w:val="000000"/>
              </w:rPr>
              <w:t xml:space="preserve"> dhe zhvillim rural, dhe të ngjashme, merr, trajton, ruan, magazinon, prodhon, </w:t>
            </w:r>
            <w:r w:rsidRPr="000736EA">
              <w:rPr>
                <w:color w:val="000000"/>
              </w:rPr>
              <w:t>përpunon</w:t>
            </w:r>
            <w:r w:rsidRPr="000736EA">
              <w:rPr>
                <w:color w:val="000000"/>
              </w:rPr>
              <w:t xml:space="preserve">, tregton, blen, shet ose merret me çdo </w:t>
            </w:r>
            <w:r w:rsidRPr="000736EA">
              <w:rPr>
                <w:color w:val="000000"/>
              </w:rPr>
              <w:t>mënyrë</w:t>
            </w:r>
            <w:r w:rsidRPr="000736EA">
              <w:rPr>
                <w:color w:val="000000"/>
              </w:rPr>
              <w:t xml:space="preserve"> a mjet </w:t>
            </w:r>
            <w:r w:rsidRPr="000736EA">
              <w:rPr>
                <w:color w:val="000000"/>
              </w:rPr>
              <w:t>tjetër</w:t>
            </w:r>
            <w:r w:rsidRPr="000736EA">
              <w:rPr>
                <w:color w:val="000000"/>
              </w:rPr>
              <w:t xml:space="preserve"> me produkte </w:t>
            </w:r>
            <w:r w:rsidRPr="000736EA">
              <w:rPr>
                <w:color w:val="000000"/>
              </w:rPr>
              <w:t>bujqësorë</w:t>
            </w:r>
            <w:r w:rsidRPr="000736EA">
              <w:rPr>
                <w:color w:val="000000"/>
              </w:rPr>
              <w:t>”?</w:t>
            </w:r>
            <w:r w:rsidRPr="000736EA">
              <w:rPr>
                <w:color w:val="000000"/>
              </w:rPr>
              <w:br/>
              <w:t xml:space="preserve">-Nëse JO, cilat janë masat e marra nga “qiradhënësi”, Ministria e Ekonomisë dhe Inovacionit (ish- Ministria së Financave dhe Ekonomisë, ish- Ministria e Ekonomisë, Kulturës dhe Inovacionit)?A përfshihet në kontratën “1 euro” të sipërcituar, pasuria “nr. 969/12, ZK. 1263, volum 2, faqe 230, ndërtesa 16, </w:t>
            </w:r>
            <w:proofErr w:type="spellStart"/>
            <w:r w:rsidRPr="000736EA">
              <w:rPr>
                <w:color w:val="000000"/>
              </w:rPr>
              <w:t>Brar</w:t>
            </w:r>
            <w:proofErr w:type="spellEnd"/>
            <w:r w:rsidRPr="000736EA">
              <w:rPr>
                <w:color w:val="000000"/>
              </w:rPr>
              <w:t xml:space="preserve">, Tiranë” (e deklaruar si seli aktiviteti e subjektit privat “INNA </w:t>
            </w:r>
            <w:proofErr w:type="spellStart"/>
            <w:r w:rsidRPr="000736EA">
              <w:rPr>
                <w:color w:val="000000"/>
              </w:rPr>
              <w:t>Group</w:t>
            </w:r>
            <w:proofErr w:type="spellEnd"/>
            <w:r w:rsidRPr="000736EA">
              <w:rPr>
                <w:color w:val="000000"/>
              </w:rPr>
              <w:t xml:space="preserve">” </w:t>
            </w:r>
            <w:proofErr w:type="spellStart"/>
            <w:r w:rsidRPr="000736EA">
              <w:rPr>
                <w:color w:val="000000"/>
              </w:rPr>
              <w:t>shpk</w:t>
            </w:r>
            <w:proofErr w:type="spellEnd"/>
            <w:r w:rsidRPr="000736EA">
              <w:rPr>
                <w:color w:val="000000"/>
              </w:rPr>
              <w:t>)?</w:t>
            </w:r>
          </w:p>
          <w:p w14:paraId="1A619F8A" w14:textId="77777777" w:rsidR="000736EA" w:rsidRPr="000736EA" w:rsidRDefault="000736EA" w:rsidP="003F10FA">
            <w:pPr>
              <w:spacing w:line="276" w:lineRule="auto"/>
            </w:pPr>
          </w:p>
        </w:tc>
        <w:tc>
          <w:tcPr>
            <w:tcW w:w="1892" w:type="dxa"/>
            <w:tcBorders>
              <w:top w:val="single" w:sz="4" w:space="0" w:color="auto"/>
            </w:tcBorders>
          </w:tcPr>
          <w:p w14:paraId="2E3233D2" w14:textId="3A6F65E4" w:rsidR="000736EA" w:rsidRPr="000736EA" w:rsidRDefault="000736EA" w:rsidP="00FF02B2">
            <w:pPr>
              <w:spacing w:line="276" w:lineRule="auto"/>
            </w:pPr>
            <w:r w:rsidRPr="000736EA">
              <w:t>04.03.2026</w:t>
            </w:r>
          </w:p>
        </w:tc>
        <w:tc>
          <w:tcPr>
            <w:tcW w:w="2521" w:type="dxa"/>
            <w:tcBorders>
              <w:top w:val="single" w:sz="4" w:space="0" w:color="auto"/>
            </w:tcBorders>
          </w:tcPr>
          <w:p w14:paraId="694BD756" w14:textId="70E65876" w:rsidR="000736EA" w:rsidRPr="000736EA" w:rsidRDefault="000736EA" w:rsidP="000736EA">
            <w:pPr>
              <w:spacing w:before="100" w:beforeAutospacing="1" w:after="100" w:afterAutospacing="1"/>
            </w:pPr>
            <w:r w:rsidRPr="000736EA">
              <w:t xml:space="preserve">Midis Ministrisë përgjegjëse për Ekonominë dhe Fondacionit “Fundjavë Ndryshe” është lidhur kontrata e qirasë me çmim simbolik 1 (një) euro (Kontrata nr. 1998 </w:t>
            </w:r>
            <w:proofErr w:type="spellStart"/>
            <w:r w:rsidRPr="000736EA">
              <w:t>rep</w:t>
            </w:r>
            <w:proofErr w:type="spellEnd"/>
            <w:r w:rsidRPr="000736EA">
              <w:t xml:space="preserve">., nr. 767 </w:t>
            </w:r>
            <w:proofErr w:type="spellStart"/>
            <w:r w:rsidRPr="000736EA">
              <w:t>kol</w:t>
            </w:r>
            <w:proofErr w:type="spellEnd"/>
            <w:r w:rsidRPr="000736EA">
              <w:t xml:space="preserve">., datë 19.04.2019), me objekt dhënien në gëzim të përkohshëm të pasurisë shtetërore nr. 109, me emërtim “Sha Riparim </w:t>
            </w:r>
            <w:proofErr w:type="spellStart"/>
            <w:r w:rsidRPr="000736EA">
              <w:t>Artilerie”.Pas</w:t>
            </w:r>
            <w:proofErr w:type="spellEnd"/>
            <w:r w:rsidRPr="000736EA">
              <w:t xml:space="preserve"> momentit të shitjes së pasurisë, Ministria e Ekonomisë dhe Inovacionit nuk disponon informacion në lidhje me pasurinë objekt kërkese apo me aktivitetin e ushtruar nga Fondacioni “Fundjavë </w:t>
            </w:r>
            <w:proofErr w:type="spellStart"/>
            <w:r w:rsidRPr="000736EA">
              <w:t>Ndryshe”.Gjatë</w:t>
            </w:r>
            <w:proofErr w:type="spellEnd"/>
            <w:r w:rsidRPr="000736EA">
              <w:t xml:space="preserve"> periudhës që kontrata ka qenë në fuqi, Ministria përgjegjëse për Ekonominë, në cilësinë e qiradhënësit, nuk ka lëshuar asnjë akt miratimi, autorizimi apo konfirmimi në lidhje me dhënien me </w:t>
            </w:r>
            <w:proofErr w:type="spellStart"/>
            <w:r w:rsidRPr="000736EA">
              <w:t>nënqira</w:t>
            </w:r>
            <w:proofErr w:type="spellEnd"/>
            <w:r w:rsidRPr="000736EA">
              <w:t xml:space="preserve"> të pasurisë objekt </w:t>
            </w:r>
            <w:proofErr w:type="spellStart"/>
            <w:r w:rsidRPr="000736EA">
              <w:t>kontrate.Gjithashtu</w:t>
            </w:r>
            <w:proofErr w:type="spellEnd"/>
            <w:r w:rsidRPr="000736EA">
              <w:t xml:space="preserve">, Ministria e Mbrojtjes, në cilësinë e njësisë monitoruese të pasurisë shtetërore objekt kontrate, nuk ka konfirmuar apo miratuar, gjatë procesit të monitorimit të zbatimit të kushteve </w:t>
            </w:r>
            <w:proofErr w:type="spellStart"/>
            <w:r w:rsidRPr="000736EA">
              <w:t>kontraktuale</w:t>
            </w:r>
            <w:proofErr w:type="spellEnd"/>
            <w:r w:rsidRPr="000736EA">
              <w:t>, sa është parashtruar në kërkesën tuaj.</w:t>
            </w:r>
          </w:p>
          <w:p w14:paraId="56FACC17" w14:textId="77777777" w:rsidR="000736EA" w:rsidRPr="000736EA" w:rsidRDefault="000736EA" w:rsidP="00AD50C2">
            <w:pPr>
              <w:spacing w:before="100" w:beforeAutospacing="1" w:after="100" w:afterAutospacing="1" w:line="276" w:lineRule="auto"/>
            </w:pPr>
          </w:p>
        </w:tc>
        <w:tc>
          <w:tcPr>
            <w:tcW w:w="2613" w:type="dxa"/>
            <w:tcBorders>
              <w:top w:val="single" w:sz="4" w:space="0" w:color="auto"/>
            </w:tcBorders>
          </w:tcPr>
          <w:p w14:paraId="6E746F29" w14:textId="5E613687" w:rsidR="000736EA" w:rsidRPr="000736EA" w:rsidRDefault="000736EA" w:rsidP="003F10FA">
            <w:pPr>
              <w:spacing w:before="100" w:beforeAutospacing="1" w:after="100" w:afterAutospacing="1"/>
            </w:pPr>
            <w:r w:rsidRPr="000736EA">
              <w:t xml:space="preserve">Përfunduar. Kthim përgjigje me </w:t>
            </w:r>
            <w:proofErr w:type="spellStart"/>
            <w:r w:rsidRPr="000736EA">
              <w:t>email</w:t>
            </w:r>
            <w:proofErr w:type="spellEnd"/>
            <w:r w:rsidRPr="000736EA">
              <w:t>.</w:t>
            </w:r>
          </w:p>
        </w:tc>
        <w:tc>
          <w:tcPr>
            <w:tcW w:w="1259" w:type="dxa"/>
            <w:tcBorders>
              <w:top w:val="single" w:sz="4" w:space="0" w:color="auto"/>
            </w:tcBorders>
          </w:tcPr>
          <w:p w14:paraId="03D96BD0" w14:textId="793F5C57" w:rsidR="000736EA" w:rsidRPr="000736EA" w:rsidRDefault="000736EA" w:rsidP="00FF02B2">
            <w:pPr>
              <w:spacing w:line="276" w:lineRule="auto"/>
            </w:pPr>
            <w:r w:rsidRPr="000736EA">
              <w:t>Nuk ka</w:t>
            </w:r>
          </w:p>
        </w:tc>
      </w:tr>
    </w:tbl>
    <w:p w14:paraId="45D9D034" w14:textId="77777777" w:rsidR="00432E9A" w:rsidRPr="00FF02B2" w:rsidRDefault="00432E9A" w:rsidP="00FF02B2">
      <w:pPr>
        <w:pStyle w:val="TableParagraph"/>
        <w:spacing w:line="276" w:lineRule="auto"/>
        <w:sectPr w:rsidR="00432E9A" w:rsidRPr="00FF02B2" w:rsidSect="00432E9A">
          <w:pgSz w:w="15840" w:h="12240" w:orient="landscape"/>
          <w:pgMar w:top="1380" w:right="1080" w:bottom="280" w:left="720" w:header="720" w:footer="720" w:gutter="0"/>
          <w:cols w:space="720"/>
        </w:sectPr>
      </w:pPr>
    </w:p>
    <w:p w14:paraId="501522BF" w14:textId="77777777" w:rsidR="00432E9A" w:rsidRPr="00FF02B2" w:rsidRDefault="00432E9A" w:rsidP="00FF02B2">
      <w:pPr>
        <w:pStyle w:val="BodyText"/>
        <w:spacing w:line="276" w:lineRule="auto"/>
        <w:rPr>
          <w:sz w:val="22"/>
          <w:szCs w:val="22"/>
        </w:rPr>
      </w:pPr>
    </w:p>
    <w:p w14:paraId="35216888" w14:textId="77777777" w:rsidR="00432E9A" w:rsidRPr="00FF02B2" w:rsidRDefault="00432E9A" w:rsidP="00FF02B2">
      <w:pPr>
        <w:pStyle w:val="TableParagraph"/>
        <w:spacing w:line="276" w:lineRule="auto"/>
        <w:sectPr w:rsidR="00432E9A" w:rsidRPr="00FF02B2" w:rsidSect="00432E9A">
          <w:pgSz w:w="15840" w:h="12240" w:orient="landscape"/>
          <w:pgMar w:top="1380" w:right="1080" w:bottom="280" w:left="720" w:header="720" w:footer="720" w:gutter="0"/>
          <w:cols w:space="720"/>
        </w:sectPr>
      </w:pPr>
    </w:p>
    <w:p w14:paraId="5DB3E9BB" w14:textId="77777777" w:rsidR="00432E9A" w:rsidRPr="00FF02B2" w:rsidRDefault="00432E9A" w:rsidP="00FF02B2">
      <w:pPr>
        <w:pStyle w:val="BodyText"/>
        <w:spacing w:line="276" w:lineRule="auto"/>
        <w:rPr>
          <w:sz w:val="22"/>
          <w:szCs w:val="22"/>
        </w:rPr>
      </w:pPr>
    </w:p>
    <w:p w14:paraId="08E4F487" w14:textId="77777777" w:rsidR="00432E9A" w:rsidRPr="00FF02B2" w:rsidRDefault="00432E9A" w:rsidP="00FF02B2">
      <w:pPr>
        <w:pStyle w:val="TableParagraph"/>
        <w:spacing w:line="276" w:lineRule="auto"/>
        <w:sectPr w:rsidR="00432E9A" w:rsidRPr="00FF02B2" w:rsidSect="00432E9A">
          <w:pgSz w:w="15840" w:h="12240" w:orient="landscape"/>
          <w:pgMar w:top="1380" w:right="1080" w:bottom="280" w:left="720" w:header="720" w:footer="720" w:gutter="0"/>
          <w:cols w:space="720"/>
        </w:sectPr>
      </w:pPr>
    </w:p>
    <w:p w14:paraId="52858ABA" w14:textId="77777777" w:rsidR="00432E9A" w:rsidRPr="00FF02B2" w:rsidRDefault="00432E9A" w:rsidP="00FF02B2">
      <w:pPr>
        <w:pStyle w:val="BodyText"/>
        <w:spacing w:line="276" w:lineRule="auto"/>
        <w:rPr>
          <w:sz w:val="22"/>
          <w:szCs w:val="22"/>
        </w:rPr>
      </w:pPr>
    </w:p>
    <w:p w14:paraId="2C7BF9E9" w14:textId="77777777" w:rsidR="00432E9A" w:rsidRPr="00FF02B2" w:rsidRDefault="00432E9A" w:rsidP="00FF02B2">
      <w:pPr>
        <w:pStyle w:val="TableParagraph"/>
        <w:spacing w:line="276" w:lineRule="auto"/>
        <w:sectPr w:rsidR="00432E9A" w:rsidRPr="00FF02B2" w:rsidSect="00432E9A">
          <w:pgSz w:w="15840" w:h="12240" w:orient="landscape"/>
          <w:pgMar w:top="1380" w:right="1080" w:bottom="280" w:left="720" w:header="720" w:footer="720" w:gutter="0"/>
          <w:cols w:space="720"/>
        </w:sectPr>
      </w:pPr>
    </w:p>
    <w:p w14:paraId="2B2F1D50" w14:textId="77777777" w:rsidR="00432E9A" w:rsidRPr="00FF02B2" w:rsidRDefault="00432E9A" w:rsidP="00FF02B2">
      <w:pPr>
        <w:pStyle w:val="BodyText"/>
        <w:spacing w:line="276" w:lineRule="auto"/>
        <w:rPr>
          <w:sz w:val="22"/>
          <w:szCs w:val="22"/>
        </w:rPr>
      </w:pPr>
    </w:p>
    <w:p w14:paraId="551738E6" w14:textId="77777777" w:rsidR="00432E9A" w:rsidRPr="00FF02B2" w:rsidRDefault="00432E9A" w:rsidP="00FF02B2">
      <w:pPr>
        <w:pStyle w:val="TableParagraph"/>
        <w:spacing w:line="276" w:lineRule="auto"/>
        <w:sectPr w:rsidR="00432E9A" w:rsidRPr="00FF02B2" w:rsidSect="00432E9A">
          <w:pgSz w:w="15840" w:h="12240" w:orient="landscape"/>
          <w:pgMar w:top="1380" w:right="1080" w:bottom="280" w:left="720" w:header="720" w:footer="720" w:gutter="0"/>
          <w:cols w:space="720"/>
        </w:sectPr>
      </w:pPr>
    </w:p>
    <w:p w14:paraId="30738361" w14:textId="77777777" w:rsidR="00432E9A" w:rsidRPr="00D60DD2" w:rsidRDefault="00432E9A" w:rsidP="00432E9A">
      <w:pPr>
        <w:pStyle w:val="BodyText"/>
        <w:rPr>
          <w:sz w:val="5"/>
        </w:rPr>
      </w:pPr>
    </w:p>
    <w:p w14:paraId="65E6B61C" w14:textId="77777777" w:rsidR="00432E9A" w:rsidRPr="00D60DD2" w:rsidRDefault="00432E9A" w:rsidP="00432E9A">
      <w:pPr>
        <w:pStyle w:val="TableParagraph"/>
        <w:spacing w:line="273" w:lineRule="exact"/>
        <w:rPr>
          <w:sz w:val="24"/>
        </w:rPr>
        <w:sectPr w:rsidR="00432E9A" w:rsidRPr="00D60DD2" w:rsidSect="00432E9A">
          <w:pgSz w:w="15840" w:h="12240" w:orient="landscape"/>
          <w:pgMar w:top="1380" w:right="1080" w:bottom="280" w:left="720" w:header="720" w:footer="720" w:gutter="0"/>
          <w:cols w:space="720"/>
        </w:sectPr>
      </w:pPr>
    </w:p>
    <w:p w14:paraId="719A81B3" w14:textId="77777777" w:rsidR="00432E9A" w:rsidRPr="00D60DD2" w:rsidRDefault="00432E9A" w:rsidP="00432E9A">
      <w:pPr>
        <w:pStyle w:val="BodyText"/>
        <w:rPr>
          <w:sz w:val="5"/>
        </w:rPr>
      </w:pPr>
    </w:p>
    <w:p w14:paraId="63505639" w14:textId="77777777" w:rsidR="00432E9A" w:rsidRPr="00D60DD2" w:rsidRDefault="00432E9A" w:rsidP="00432E9A">
      <w:pPr>
        <w:pStyle w:val="BodyText"/>
        <w:rPr>
          <w:sz w:val="5"/>
        </w:rPr>
      </w:pPr>
    </w:p>
    <w:p w14:paraId="57A1B638" w14:textId="77777777" w:rsidR="00432E9A" w:rsidRPr="00D60DD2" w:rsidRDefault="00432E9A" w:rsidP="00432E9A">
      <w:pPr>
        <w:pStyle w:val="TableParagraph"/>
        <w:spacing w:line="273" w:lineRule="exact"/>
        <w:rPr>
          <w:sz w:val="24"/>
        </w:rPr>
        <w:sectPr w:rsidR="00432E9A" w:rsidRPr="00D60DD2" w:rsidSect="00432E9A">
          <w:pgSz w:w="15840" w:h="12240" w:orient="landscape"/>
          <w:pgMar w:top="1380" w:right="1080" w:bottom="280" w:left="720" w:header="720" w:footer="720" w:gutter="0"/>
          <w:cols w:space="720"/>
        </w:sectPr>
      </w:pPr>
    </w:p>
    <w:p w14:paraId="71D85BCE" w14:textId="77777777" w:rsidR="00432E9A" w:rsidRPr="00D60DD2" w:rsidRDefault="00432E9A" w:rsidP="00432E9A">
      <w:pPr>
        <w:pStyle w:val="BodyText"/>
        <w:rPr>
          <w:sz w:val="5"/>
        </w:rPr>
      </w:pPr>
    </w:p>
    <w:p w14:paraId="4C53D780" w14:textId="77777777" w:rsidR="00432E9A" w:rsidRPr="00D60DD2" w:rsidRDefault="00432E9A" w:rsidP="00432E9A">
      <w:pPr>
        <w:pStyle w:val="TableParagraph"/>
        <w:spacing w:line="273" w:lineRule="exact"/>
        <w:rPr>
          <w:sz w:val="24"/>
        </w:rPr>
        <w:sectPr w:rsidR="00432E9A" w:rsidRPr="00D60DD2" w:rsidSect="00432E9A">
          <w:pgSz w:w="15840" w:h="12240" w:orient="landscape"/>
          <w:pgMar w:top="1380" w:right="1080" w:bottom="280" w:left="720" w:header="720" w:footer="720" w:gutter="0"/>
          <w:cols w:space="720"/>
        </w:sectPr>
      </w:pPr>
    </w:p>
    <w:p w14:paraId="477F2357" w14:textId="77777777" w:rsidR="00432E9A" w:rsidRPr="00D60DD2" w:rsidRDefault="00432E9A" w:rsidP="00432E9A">
      <w:pPr>
        <w:pStyle w:val="BodyText"/>
        <w:rPr>
          <w:sz w:val="5"/>
        </w:rPr>
      </w:pPr>
    </w:p>
    <w:tbl>
      <w:tblPr>
        <w:tblW w:w="0" w:type="auto"/>
        <w:tblInd w:w="133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2435"/>
      </w:tblGrid>
      <w:tr w:rsidR="00432E9A" w:rsidRPr="00D60DD2" w14:paraId="435DD61F" w14:textId="77777777" w:rsidTr="005A5D6F">
        <w:trPr>
          <w:trHeight w:val="100"/>
        </w:trPr>
        <w:tc>
          <w:tcPr>
            <w:tcW w:w="12435" w:type="dxa"/>
          </w:tcPr>
          <w:p w14:paraId="5A71307B" w14:textId="77777777" w:rsidR="00A0150F" w:rsidRPr="00D60DD2" w:rsidRDefault="00A0150F"/>
        </w:tc>
      </w:tr>
    </w:tbl>
    <w:p w14:paraId="0779BA2C" w14:textId="77777777" w:rsidR="00432E9A" w:rsidRPr="00D60DD2" w:rsidRDefault="00432E9A" w:rsidP="00432E9A">
      <w:pPr>
        <w:pStyle w:val="TableParagraph"/>
        <w:rPr>
          <w:sz w:val="24"/>
        </w:rPr>
        <w:sectPr w:rsidR="00432E9A" w:rsidRPr="00D60DD2" w:rsidSect="00432E9A">
          <w:pgSz w:w="15840" w:h="12240" w:orient="landscape"/>
          <w:pgMar w:top="1380" w:right="1080" w:bottom="280" w:left="720" w:header="720" w:footer="720" w:gutter="0"/>
          <w:cols w:space="720"/>
        </w:sectPr>
      </w:pPr>
    </w:p>
    <w:p w14:paraId="63E7F0A4" w14:textId="77777777" w:rsidR="00432E9A" w:rsidRPr="00D60DD2" w:rsidRDefault="00432E9A" w:rsidP="00432E9A">
      <w:pPr>
        <w:pStyle w:val="BodyText"/>
        <w:rPr>
          <w:sz w:val="5"/>
        </w:rPr>
      </w:pPr>
    </w:p>
    <w:p w14:paraId="3C63F7E0" w14:textId="77777777" w:rsidR="00432E9A" w:rsidRPr="00D60DD2" w:rsidRDefault="00432E9A" w:rsidP="00432E9A">
      <w:pPr>
        <w:pStyle w:val="TableParagraph"/>
        <w:spacing w:line="273" w:lineRule="exact"/>
        <w:rPr>
          <w:sz w:val="24"/>
        </w:rPr>
        <w:sectPr w:rsidR="00432E9A" w:rsidRPr="00D60DD2" w:rsidSect="00432E9A">
          <w:pgSz w:w="15840" w:h="12240" w:orient="landscape"/>
          <w:pgMar w:top="1380" w:right="1080" w:bottom="280" w:left="720" w:header="720" w:footer="720" w:gutter="0"/>
          <w:cols w:space="720"/>
        </w:sectPr>
      </w:pPr>
    </w:p>
    <w:p w14:paraId="622915A7" w14:textId="77777777" w:rsidR="00432E9A" w:rsidRPr="00D60DD2" w:rsidRDefault="00432E9A" w:rsidP="00432E9A">
      <w:pPr>
        <w:pStyle w:val="BodyText"/>
        <w:rPr>
          <w:sz w:val="5"/>
        </w:rPr>
      </w:pPr>
    </w:p>
    <w:p w14:paraId="22C42078" w14:textId="77777777" w:rsidR="00432E9A" w:rsidRPr="00D60DD2" w:rsidRDefault="00432E9A" w:rsidP="00432E9A">
      <w:pPr>
        <w:pStyle w:val="TableParagraph"/>
        <w:rPr>
          <w:sz w:val="24"/>
        </w:rPr>
        <w:sectPr w:rsidR="00432E9A" w:rsidRPr="00D60DD2" w:rsidSect="00432E9A">
          <w:pgSz w:w="15840" w:h="12240" w:orient="landscape"/>
          <w:pgMar w:top="1380" w:right="1080" w:bottom="280" w:left="720" w:header="720" w:footer="720" w:gutter="0"/>
          <w:cols w:space="720"/>
        </w:sectPr>
      </w:pPr>
    </w:p>
    <w:p w14:paraId="591E5609" w14:textId="77777777" w:rsidR="00432E9A" w:rsidRPr="00D60DD2" w:rsidRDefault="00432E9A" w:rsidP="00432E9A">
      <w:pPr>
        <w:pStyle w:val="BodyText"/>
        <w:rPr>
          <w:sz w:val="5"/>
        </w:rPr>
      </w:pPr>
    </w:p>
    <w:p w14:paraId="50F4E8AD" w14:textId="77777777" w:rsidR="00432E9A" w:rsidRPr="00D60DD2" w:rsidRDefault="00432E9A" w:rsidP="00432E9A">
      <w:pPr>
        <w:pStyle w:val="TableParagraph"/>
        <w:spacing w:line="273" w:lineRule="exact"/>
        <w:rPr>
          <w:sz w:val="24"/>
        </w:rPr>
        <w:sectPr w:rsidR="00432E9A" w:rsidRPr="00D60DD2" w:rsidSect="00432E9A">
          <w:pgSz w:w="15840" w:h="12240" w:orient="landscape"/>
          <w:pgMar w:top="1380" w:right="1080" w:bottom="280" w:left="720" w:header="720" w:footer="720" w:gutter="0"/>
          <w:cols w:space="720"/>
        </w:sectPr>
      </w:pPr>
    </w:p>
    <w:p w14:paraId="6CAF2ED9" w14:textId="77777777" w:rsidR="00432E9A" w:rsidRPr="00D60DD2" w:rsidRDefault="00432E9A" w:rsidP="00432E9A">
      <w:pPr>
        <w:pStyle w:val="TableParagraph"/>
        <w:rPr>
          <w:sz w:val="24"/>
        </w:rPr>
        <w:sectPr w:rsidR="00432E9A" w:rsidRPr="00D60DD2" w:rsidSect="00432E9A">
          <w:pgSz w:w="15840" w:h="12240" w:orient="landscape"/>
          <w:pgMar w:top="1380" w:right="1080" w:bottom="280" w:left="720" w:header="720" w:footer="720" w:gutter="0"/>
          <w:cols w:space="720"/>
        </w:sectPr>
      </w:pPr>
    </w:p>
    <w:p w14:paraId="17A52562" w14:textId="77777777" w:rsidR="00432E9A" w:rsidRPr="00D60DD2" w:rsidRDefault="00432E9A" w:rsidP="00432E9A">
      <w:pPr>
        <w:pStyle w:val="BodyText"/>
        <w:rPr>
          <w:sz w:val="5"/>
        </w:rPr>
      </w:pPr>
    </w:p>
    <w:p w14:paraId="5B947645" w14:textId="77777777" w:rsidR="00432E9A" w:rsidRPr="00D60DD2" w:rsidRDefault="00432E9A" w:rsidP="00432E9A">
      <w:pPr>
        <w:pStyle w:val="TableParagraph"/>
        <w:rPr>
          <w:sz w:val="24"/>
        </w:rPr>
        <w:sectPr w:rsidR="00432E9A" w:rsidRPr="00D60DD2" w:rsidSect="00432E9A">
          <w:pgSz w:w="15840" w:h="12240" w:orient="landscape"/>
          <w:pgMar w:top="1380" w:right="1080" w:bottom="280" w:left="720" w:header="720" w:footer="720" w:gutter="0"/>
          <w:cols w:space="720"/>
        </w:sectPr>
      </w:pPr>
    </w:p>
    <w:p w14:paraId="698A2AB4" w14:textId="77777777" w:rsidR="00432E9A" w:rsidRPr="00D60DD2" w:rsidRDefault="00432E9A" w:rsidP="00432E9A">
      <w:pPr>
        <w:pStyle w:val="BodyText"/>
        <w:rPr>
          <w:sz w:val="5"/>
        </w:rPr>
      </w:pPr>
    </w:p>
    <w:p w14:paraId="34A0F0BC" w14:textId="77777777" w:rsidR="00432E9A" w:rsidRPr="00D60DD2" w:rsidRDefault="00432E9A" w:rsidP="00432E9A">
      <w:pPr>
        <w:pStyle w:val="TableParagraph"/>
        <w:rPr>
          <w:sz w:val="24"/>
        </w:rPr>
        <w:sectPr w:rsidR="00432E9A" w:rsidRPr="00D60DD2" w:rsidSect="00432E9A">
          <w:pgSz w:w="15840" w:h="12240" w:orient="landscape"/>
          <w:pgMar w:top="1380" w:right="1080" w:bottom="280" w:left="720" w:header="720" w:footer="720" w:gutter="0"/>
          <w:cols w:space="720"/>
        </w:sectPr>
      </w:pPr>
    </w:p>
    <w:p w14:paraId="1D40298D" w14:textId="77777777" w:rsidR="00432E9A" w:rsidRPr="00D60DD2" w:rsidRDefault="00432E9A" w:rsidP="00432E9A">
      <w:pPr>
        <w:pStyle w:val="BodyText"/>
        <w:rPr>
          <w:sz w:val="5"/>
        </w:rPr>
      </w:pPr>
    </w:p>
    <w:p w14:paraId="1D51FD97" w14:textId="77777777" w:rsidR="00432E9A" w:rsidRPr="00D60DD2" w:rsidRDefault="00432E9A" w:rsidP="00432E9A">
      <w:pPr>
        <w:pStyle w:val="TableParagraph"/>
        <w:spacing w:line="273" w:lineRule="exact"/>
        <w:rPr>
          <w:sz w:val="24"/>
        </w:rPr>
        <w:sectPr w:rsidR="00432E9A" w:rsidRPr="00D60DD2" w:rsidSect="00432E9A">
          <w:pgSz w:w="15840" w:h="12240" w:orient="landscape"/>
          <w:pgMar w:top="1380" w:right="1080" w:bottom="280" w:left="720" w:header="720" w:footer="720" w:gutter="0"/>
          <w:cols w:space="720"/>
        </w:sectPr>
      </w:pPr>
    </w:p>
    <w:p w14:paraId="6D7A4CD7" w14:textId="77777777" w:rsidR="00432E9A" w:rsidRPr="00D60DD2" w:rsidRDefault="00432E9A" w:rsidP="00432E9A">
      <w:pPr>
        <w:pStyle w:val="BodyText"/>
        <w:rPr>
          <w:sz w:val="5"/>
        </w:rPr>
      </w:pPr>
    </w:p>
    <w:sectPr w:rsidR="00432E9A" w:rsidRPr="00D60DD2" w:rsidSect="00432E9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C67826"/>
    <w:multiLevelType w:val="multilevel"/>
    <w:tmpl w:val="554E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3B5780"/>
    <w:multiLevelType w:val="multilevel"/>
    <w:tmpl w:val="2252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2106190">
    <w:abstractNumId w:val="1"/>
  </w:num>
  <w:num w:numId="2" w16cid:durableId="2063091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80"/>
    <w:rsid w:val="00022B6D"/>
    <w:rsid w:val="00045FBA"/>
    <w:rsid w:val="00061C3F"/>
    <w:rsid w:val="00067BB3"/>
    <w:rsid w:val="000736EA"/>
    <w:rsid w:val="0009122F"/>
    <w:rsid w:val="00092FDE"/>
    <w:rsid w:val="000F3E40"/>
    <w:rsid w:val="001649AD"/>
    <w:rsid w:val="00171A07"/>
    <w:rsid w:val="00174449"/>
    <w:rsid w:val="001925A5"/>
    <w:rsid w:val="001F4180"/>
    <w:rsid w:val="002111C2"/>
    <w:rsid w:val="002662AC"/>
    <w:rsid w:val="00314B80"/>
    <w:rsid w:val="00394071"/>
    <w:rsid w:val="003E5580"/>
    <w:rsid w:val="003F10FA"/>
    <w:rsid w:val="00432E9A"/>
    <w:rsid w:val="00445120"/>
    <w:rsid w:val="004775BD"/>
    <w:rsid w:val="004D3CA3"/>
    <w:rsid w:val="004E29A6"/>
    <w:rsid w:val="005200AE"/>
    <w:rsid w:val="00566864"/>
    <w:rsid w:val="005A06F6"/>
    <w:rsid w:val="005A5D6F"/>
    <w:rsid w:val="005C4626"/>
    <w:rsid w:val="00613BF3"/>
    <w:rsid w:val="00660BF1"/>
    <w:rsid w:val="006666B5"/>
    <w:rsid w:val="00687EA1"/>
    <w:rsid w:val="006D5D4D"/>
    <w:rsid w:val="006E3571"/>
    <w:rsid w:val="006F0F09"/>
    <w:rsid w:val="007367F4"/>
    <w:rsid w:val="0078306D"/>
    <w:rsid w:val="007C3954"/>
    <w:rsid w:val="008124CA"/>
    <w:rsid w:val="00862795"/>
    <w:rsid w:val="008A54C2"/>
    <w:rsid w:val="009217C1"/>
    <w:rsid w:val="00952FD9"/>
    <w:rsid w:val="00984D04"/>
    <w:rsid w:val="009D3C50"/>
    <w:rsid w:val="00A0150F"/>
    <w:rsid w:val="00A2409E"/>
    <w:rsid w:val="00A30108"/>
    <w:rsid w:val="00A92D29"/>
    <w:rsid w:val="00AD50C2"/>
    <w:rsid w:val="00BF31F4"/>
    <w:rsid w:val="00BF33F4"/>
    <w:rsid w:val="00C80BB8"/>
    <w:rsid w:val="00CA1046"/>
    <w:rsid w:val="00CA150C"/>
    <w:rsid w:val="00CC7921"/>
    <w:rsid w:val="00CF26D4"/>
    <w:rsid w:val="00D60DD2"/>
    <w:rsid w:val="00DA6810"/>
    <w:rsid w:val="00DB05F0"/>
    <w:rsid w:val="00DD3406"/>
    <w:rsid w:val="00DD59F2"/>
    <w:rsid w:val="00EA7DFA"/>
    <w:rsid w:val="00F00437"/>
    <w:rsid w:val="00FD6143"/>
    <w:rsid w:val="00FF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1C678"/>
  <w15:chartTrackingRefBased/>
  <w15:docId w15:val="{FFBA31DC-2B62-4F2E-8CBC-038A6757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E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5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5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5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5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58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58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580"/>
    <w:rPr>
      <w:rFonts w:eastAsiaTheme="majorEastAsia" w:cstheme="majorBidi"/>
      <w:color w:val="0F4761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580"/>
    <w:rPr>
      <w:rFonts w:eastAsiaTheme="majorEastAsia" w:cstheme="majorBidi"/>
      <w:i/>
      <w:iCs/>
      <w:color w:val="0F4761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580"/>
    <w:rPr>
      <w:rFonts w:eastAsiaTheme="majorEastAsia" w:cstheme="majorBidi"/>
      <w:color w:val="0F4761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580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580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580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580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3E55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580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580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3E5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580"/>
    <w:rPr>
      <w:i/>
      <w:iCs/>
      <w:color w:val="404040" w:themeColor="text1" w:themeTint="BF"/>
      <w:lang w:val="sq-AL"/>
    </w:rPr>
  </w:style>
  <w:style w:type="paragraph" w:styleId="ListParagraph">
    <w:name w:val="List Paragraph"/>
    <w:basedOn w:val="Normal"/>
    <w:uiPriority w:val="1"/>
    <w:qFormat/>
    <w:rsid w:val="003E55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5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580"/>
    <w:rPr>
      <w:i/>
      <w:iCs/>
      <w:color w:val="0F4761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3E558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32E9A"/>
    <w:pPr>
      <w:spacing w:before="2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32E9A"/>
    <w:rPr>
      <w:rFonts w:ascii="Times New Roman" w:eastAsia="Times New Roman" w:hAnsi="Times New Roman" w:cs="Times New Roman"/>
      <w:kern w:val="0"/>
      <w:sz w:val="20"/>
      <w:szCs w:val="20"/>
      <w:lang w:val="sq-AL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32E9A"/>
  </w:style>
  <w:style w:type="paragraph" w:customStyle="1" w:styleId="xmsonormal">
    <w:name w:val="x_msonormal"/>
    <w:basedOn w:val="Normal"/>
    <w:rsid w:val="00432E9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sq-AL"/>
    </w:rPr>
  </w:style>
  <w:style w:type="paragraph" w:customStyle="1" w:styleId="xxelementtoproof">
    <w:name w:val="x_xelementtoproof"/>
    <w:basedOn w:val="Normal"/>
    <w:rsid w:val="00432E9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sq-AL"/>
    </w:rPr>
  </w:style>
  <w:style w:type="paragraph" w:customStyle="1" w:styleId="xxmsonormal">
    <w:name w:val="x_xmsonormal"/>
    <w:basedOn w:val="Normal"/>
    <w:rsid w:val="00432E9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sq-AL"/>
    </w:rPr>
  </w:style>
  <w:style w:type="character" w:styleId="Hyperlink">
    <w:name w:val="Hyperlink"/>
    <w:basedOn w:val="DefaultParagraphFont"/>
    <w:uiPriority w:val="99"/>
    <w:semiHidden/>
    <w:unhideWhenUsed/>
    <w:rsid w:val="00432E9A"/>
    <w:rPr>
      <w:color w:val="0000FF"/>
      <w:u w:val="single"/>
    </w:rPr>
  </w:style>
  <w:style w:type="paragraph" w:customStyle="1" w:styleId="xxmsolistparagraph">
    <w:name w:val="x_xmsolistparagraph"/>
    <w:basedOn w:val="Normal"/>
    <w:rsid w:val="00432E9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sq-AL"/>
    </w:rPr>
  </w:style>
  <w:style w:type="paragraph" w:customStyle="1" w:styleId="xxmsoplaintext">
    <w:name w:val="x_xmsoplaintext"/>
    <w:basedOn w:val="Normal"/>
    <w:rsid w:val="00432E9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sq-AL"/>
    </w:rPr>
  </w:style>
  <w:style w:type="paragraph" w:styleId="NormalWeb">
    <w:name w:val="Normal (Web)"/>
    <w:basedOn w:val="Normal"/>
    <w:uiPriority w:val="99"/>
    <w:unhideWhenUsed/>
    <w:rsid w:val="00432E9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sq-AL"/>
    </w:rPr>
  </w:style>
  <w:style w:type="paragraph" w:customStyle="1" w:styleId="xxxmsonormal">
    <w:name w:val="x_xxmsonormal"/>
    <w:basedOn w:val="Normal"/>
    <w:rsid w:val="00432E9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sq-AL"/>
    </w:rPr>
  </w:style>
  <w:style w:type="paragraph" w:customStyle="1" w:styleId="elementtoproof">
    <w:name w:val="elementtoproof"/>
    <w:basedOn w:val="Normal"/>
    <w:rsid w:val="00067BB3"/>
    <w:pPr>
      <w:widowControl/>
      <w:autoSpaceDE/>
      <w:autoSpaceDN/>
    </w:pPr>
    <w:rPr>
      <w:rFonts w:ascii="Aptos" w:eastAsiaTheme="minorHAnsi" w:hAnsi="Aptos" w:cs="Aptos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885BC-2786-4E81-860F-5829892AA3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Olta Rozgari</dc:creator>
  <cp:keywords/>
  <dc:description/>
  <cp:lastModifiedBy>Fatbardha Gjaci</cp:lastModifiedBy>
  <cp:revision>5</cp:revision>
  <cp:lastPrinted>2026-02-24T15:40:00Z</cp:lastPrinted>
  <dcterms:created xsi:type="dcterms:W3CDTF">2026-03-11T12:48:00Z</dcterms:created>
  <dcterms:modified xsi:type="dcterms:W3CDTF">2026-03-17T14:33:00Z</dcterms:modified>
</cp:coreProperties>
</file>